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CC51" w14:textId="77777777" w:rsidR="00965C69" w:rsidRPr="00965C69" w:rsidRDefault="00964CD6" w:rsidP="00686086">
      <w:pPr>
        <w:pStyle w:val="Kop1"/>
        <w:rPr>
          <w:sz w:val="56"/>
          <w:szCs w:val="56"/>
        </w:rPr>
      </w:pPr>
      <w:r w:rsidRPr="00965C69">
        <w:rPr>
          <w:sz w:val="56"/>
          <w:szCs w:val="56"/>
        </w:rPr>
        <w:t>Korte handleiding</w:t>
      </w:r>
      <w:r w:rsidR="00686086" w:rsidRPr="00965C69">
        <w:rPr>
          <w:sz w:val="56"/>
          <w:szCs w:val="56"/>
        </w:rPr>
        <w:t xml:space="preserve"> SportContrainer</w:t>
      </w:r>
    </w:p>
    <w:p w14:paraId="5BB5010D" w14:textId="2007E667" w:rsidR="00F121E6" w:rsidRPr="00EE2985" w:rsidRDefault="005732F9" w:rsidP="00686086">
      <w:pPr>
        <w:pStyle w:val="Kop1"/>
      </w:pPr>
      <w:r>
        <w:rPr>
          <w:noProof/>
        </w:rPr>
        <w:drawing>
          <wp:inline distT="0" distB="0" distL="0" distR="0" wp14:anchorId="1356D824" wp14:editId="5AA321D0">
            <wp:extent cx="4431600" cy="2955600"/>
            <wp:effectExtent l="0" t="0" r="7620" b="0"/>
            <wp:docPr id="3" name="Afbeelding 3" descr="Afbeelding met lucht, hek, buiten, persoon&#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4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1600" cy="2955600"/>
                    </a:xfrm>
                    <a:prstGeom prst="rect">
                      <a:avLst/>
                    </a:prstGeom>
                  </pic:spPr>
                </pic:pic>
              </a:graphicData>
            </a:graphic>
          </wp:inline>
        </w:drawing>
      </w:r>
    </w:p>
    <w:p w14:paraId="49F63819" w14:textId="10BD0804" w:rsidR="00686086" w:rsidRPr="00EE2985" w:rsidRDefault="00686086" w:rsidP="005732F9">
      <w:pPr>
        <w:jc w:val="center"/>
      </w:pPr>
    </w:p>
    <w:p w14:paraId="0896BDBB" w14:textId="4E6F4F45" w:rsidR="009B58BC" w:rsidRDefault="00965C69" w:rsidP="00965C69">
      <w:pPr>
        <w:pStyle w:val="Geenafstand"/>
      </w:pPr>
      <w:r>
        <w:t xml:space="preserve">Leuk dat je gebruik wilt gaan maken van de SportContrainer! In deze verkorte handleiding worden een aantal praktische zaken weergegeven. </w:t>
      </w:r>
    </w:p>
    <w:p w14:paraId="7A78E28A" w14:textId="77777777" w:rsidR="00965C69" w:rsidRPr="00EE2985" w:rsidRDefault="00965C69" w:rsidP="00965C69">
      <w:pPr>
        <w:pStyle w:val="Geenafstand"/>
      </w:pPr>
    </w:p>
    <w:p w14:paraId="19F952C1" w14:textId="0A97C57E" w:rsidR="009B58BC" w:rsidRDefault="009B58BC" w:rsidP="00965C69">
      <w:pPr>
        <w:pStyle w:val="Geenafstand"/>
      </w:pPr>
      <w:r w:rsidRPr="00EE2985">
        <w:t xml:space="preserve">Iedereen kan </w:t>
      </w:r>
      <w:r w:rsidR="00EE2985">
        <w:t>gratis gebruik maken van de</w:t>
      </w:r>
      <w:r w:rsidR="00EE2985" w:rsidRPr="00EE2985">
        <w:t xml:space="preserve"> </w:t>
      </w:r>
      <w:r w:rsidRPr="00EE2985">
        <w:t>SportContrainer om te sporten en te bewegen. De SportContrainer biedt uitdagende mogelijkheden op een laagdrempelige manier voor jong en oud</w:t>
      </w:r>
      <w:r w:rsidR="00EE2985">
        <w:t>,</w:t>
      </w:r>
      <w:r w:rsidRPr="00EE2985">
        <w:t xml:space="preserve"> op ieder niveau. </w:t>
      </w:r>
    </w:p>
    <w:p w14:paraId="7B8021E6" w14:textId="77777777" w:rsidR="00965C69" w:rsidRPr="00EE2985" w:rsidRDefault="00965C69" w:rsidP="00965C69">
      <w:pPr>
        <w:pStyle w:val="Geenafstand"/>
      </w:pPr>
    </w:p>
    <w:p w14:paraId="0CE862D9" w14:textId="36CCA0AA" w:rsidR="00EE2985" w:rsidRDefault="0044337C" w:rsidP="00EE2985">
      <w:pPr>
        <w:autoSpaceDE w:val="0"/>
        <w:autoSpaceDN w:val="0"/>
        <w:adjustRightInd w:val="0"/>
        <w:spacing w:after="0" w:line="240" w:lineRule="auto"/>
        <w:rPr>
          <w:rFonts w:ascii="Calibri" w:hAnsi="Calibri" w:cs="Calibri"/>
          <w:color w:val="000000"/>
        </w:rPr>
      </w:pPr>
      <w:r w:rsidRPr="00EE2985">
        <w:t xml:space="preserve">Met de SportContrainer kun je duizend-en-één sporten doen. Wat te denken van bootcamp? Of crossfit, outdoor fitness, obstacle runs of survival? </w:t>
      </w:r>
      <w:r w:rsidR="00EE2985">
        <w:rPr>
          <w:rFonts w:ascii="Calibri" w:hAnsi="Calibri" w:cs="Calibri"/>
          <w:color w:val="000000"/>
        </w:rPr>
        <w:t>Het</w:t>
      </w:r>
      <w:r w:rsidR="00EE2985" w:rsidRPr="00EE2985">
        <w:rPr>
          <w:rFonts w:ascii="Calibri" w:hAnsi="Calibri" w:cs="Calibri"/>
          <w:color w:val="000000"/>
        </w:rPr>
        <w:t xml:space="preserve"> is een mix van een sporttoestel en een (buiten)sportaccommodatie met een handige bergruimte.</w:t>
      </w:r>
      <w:r w:rsidR="00EE2985">
        <w:rPr>
          <w:rFonts w:ascii="Calibri" w:hAnsi="Calibri" w:cs="Calibri"/>
          <w:color w:val="000000"/>
        </w:rPr>
        <w:t xml:space="preserve"> </w:t>
      </w:r>
      <w:r w:rsidR="00EE2985" w:rsidRPr="00EE2985">
        <w:rPr>
          <w:rFonts w:ascii="Calibri" w:hAnsi="Calibri" w:cs="Calibri"/>
          <w:color w:val="000000"/>
        </w:rPr>
        <w:t xml:space="preserve">Deze semi-permanente opstelling is gericht op het (blijven) verbeteren </w:t>
      </w:r>
      <w:r w:rsidR="00965C69">
        <w:rPr>
          <w:rFonts w:ascii="Calibri" w:hAnsi="Calibri" w:cs="Calibri"/>
          <w:color w:val="000000"/>
        </w:rPr>
        <w:t>en stimuleren van sporten en bewegen in de openbare ruimte.</w:t>
      </w:r>
      <w:r w:rsidR="00EE2985" w:rsidRPr="00EE2985">
        <w:rPr>
          <w:rFonts w:ascii="Calibri" w:hAnsi="Calibri" w:cs="Calibri"/>
          <w:color w:val="000000"/>
        </w:rPr>
        <w:t xml:space="preserve"> </w:t>
      </w:r>
    </w:p>
    <w:p w14:paraId="4A24E32B" w14:textId="77777777" w:rsidR="00EE2985" w:rsidRDefault="00EE2985" w:rsidP="00EE2985">
      <w:pPr>
        <w:autoSpaceDE w:val="0"/>
        <w:autoSpaceDN w:val="0"/>
        <w:adjustRightInd w:val="0"/>
        <w:spacing w:after="0" w:line="240" w:lineRule="auto"/>
        <w:rPr>
          <w:rFonts w:ascii="Calibri" w:hAnsi="Calibri" w:cs="Calibri"/>
          <w:color w:val="000000"/>
        </w:rPr>
      </w:pPr>
    </w:p>
    <w:p w14:paraId="042BB547" w14:textId="77777777" w:rsidR="00EE2985" w:rsidRPr="00EE2985" w:rsidRDefault="00EE2985" w:rsidP="005732F9">
      <w:pPr>
        <w:pStyle w:val="Geenafstand"/>
      </w:pPr>
      <w:r w:rsidRPr="00EE2985">
        <w:t xml:space="preserve">De mobiele sportplek wordt regelmatig verplaatst naar een andere locatie en wordt ook ingezet bij evenementen. </w:t>
      </w:r>
    </w:p>
    <w:p w14:paraId="456E0F15" w14:textId="77777777" w:rsidR="00B95D5D" w:rsidRDefault="00B95D5D" w:rsidP="00EE2985">
      <w:pPr>
        <w:autoSpaceDE w:val="0"/>
        <w:autoSpaceDN w:val="0"/>
        <w:adjustRightInd w:val="0"/>
        <w:spacing w:after="0" w:line="240" w:lineRule="auto"/>
        <w:rPr>
          <w:rFonts w:ascii="Calibri" w:hAnsi="Calibri" w:cs="Calibri"/>
          <w:b/>
          <w:color w:val="000000"/>
        </w:rPr>
      </w:pPr>
    </w:p>
    <w:p w14:paraId="1BD6114E" w14:textId="5C2E0C6C" w:rsidR="00EE2985" w:rsidRPr="00965C69" w:rsidRDefault="00EE2985" w:rsidP="00965C69">
      <w:pPr>
        <w:pStyle w:val="Geenafstand"/>
      </w:pPr>
      <w:r w:rsidRPr="00965C69">
        <w:rPr>
          <w:b/>
        </w:rPr>
        <w:t>Belangrijk</w:t>
      </w:r>
      <w:r w:rsidRPr="00965C69">
        <w:br/>
        <w:t xml:space="preserve">De SportContrainer is een sporttoestel en valt onder de Wet Algemene Productveiligheid. De SportContrainer is </w:t>
      </w:r>
      <w:r w:rsidRPr="00B55738">
        <w:rPr>
          <w:u w:val="single"/>
        </w:rPr>
        <w:t>niet</w:t>
      </w:r>
      <w:r w:rsidR="00B55738">
        <w:t xml:space="preserve"> </w:t>
      </w:r>
      <w:r w:rsidRPr="00B55738">
        <w:t>bedoeld</w:t>
      </w:r>
      <w:r w:rsidRPr="00965C69">
        <w:t xml:space="preserve"> als speeltoestel. De SportContrainer mag dan ook niet op speelterreinen of in de buurt van speeltoestellen geplaatst worden. </w:t>
      </w:r>
    </w:p>
    <w:p w14:paraId="26E15A11" w14:textId="44E6563D" w:rsidR="00B95D5D" w:rsidRPr="006F15E1" w:rsidRDefault="00EE2985" w:rsidP="00965C69">
      <w:pPr>
        <w:pStyle w:val="Geenafstand"/>
        <w:rPr>
          <w:i/>
        </w:rPr>
      </w:pPr>
      <w:r w:rsidRPr="006F15E1">
        <w:rPr>
          <w:i/>
        </w:rPr>
        <w:t xml:space="preserve">“De SportContrainer is bedoeld voor mensen die informeel willen sporten. De SportContrainer speelt in op beide bewegingen; sport als urban lifestyle en een flexibele invulling van de stedelijke </w:t>
      </w:r>
      <w:r w:rsidR="00B95D5D" w:rsidRPr="006F15E1">
        <w:rPr>
          <w:i/>
        </w:rPr>
        <w:t>omgeving”</w:t>
      </w:r>
    </w:p>
    <w:p w14:paraId="639317F0" w14:textId="1D0A371E" w:rsidR="00B95D5D" w:rsidRDefault="00B95D5D" w:rsidP="00EE2985">
      <w:pPr>
        <w:autoSpaceDE w:val="0"/>
        <w:autoSpaceDN w:val="0"/>
        <w:adjustRightInd w:val="0"/>
        <w:spacing w:after="0" w:line="240" w:lineRule="auto"/>
        <w:rPr>
          <w:rFonts w:ascii="Calibri" w:hAnsi="Calibri" w:cs="Calibri"/>
          <w:i/>
          <w:iCs/>
          <w:color w:val="000000"/>
        </w:rPr>
      </w:pPr>
    </w:p>
    <w:p w14:paraId="53AB9024" w14:textId="77777777" w:rsidR="00B52941" w:rsidRPr="00EE2985" w:rsidRDefault="00B52941" w:rsidP="00B52941">
      <w:pPr>
        <w:autoSpaceDE w:val="0"/>
        <w:autoSpaceDN w:val="0"/>
        <w:adjustRightInd w:val="0"/>
        <w:spacing w:after="0" w:line="240" w:lineRule="auto"/>
        <w:rPr>
          <w:rFonts w:ascii="Calibri" w:hAnsi="Calibri" w:cs="Calibri"/>
          <w:color w:val="000000"/>
        </w:rPr>
      </w:pPr>
      <w:r w:rsidRPr="00EE2985">
        <w:rPr>
          <w:rFonts w:ascii="Calibri" w:hAnsi="Calibri" w:cs="Calibri"/>
          <w:color w:val="000000"/>
        </w:rPr>
        <w:t xml:space="preserve">De SportContrainer is geschikt om in de openbare ruimte te plaatsen en te gebruiken. </w:t>
      </w:r>
    </w:p>
    <w:p w14:paraId="7078E582" w14:textId="77777777" w:rsidR="00B52941" w:rsidRPr="00EE2985" w:rsidRDefault="00B52941" w:rsidP="00B52941">
      <w:pPr>
        <w:autoSpaceDE w:val="0"/>
        <w:autoSpaceDN w:val="0"/>
        <w:adjustRightInd w:val="0"/>
        <w:spacing w:after="0" w:line="240" w:lineRule="auto"/>
        <w:rPr>
          <w:rFonts w:ascii="Calibri" w:hAnsi="Calibri" w:cs="Calibri"/>
          <w:color w:val="000000"/>
        </w:rPr>
      </w:pPr>
    </w:p>
    <w:p w14:paraId="2F79F421" w14:textId="77777777" w:rsidR="00B52941" w:rsidRPr="00EE2985" w:rsidRDefault="00B52941" w:rsidP="00B52941">
      <w:pPr>
        <w:pStyle w:val="Default"/>
        <w:rPr>
          <w:b/>
          <w:bCs/>
          <w:sz w:val="22"/>
          <w:szCs w:val="22"/>
        </w:rPr>
      </w:pPr>
      <w:r w:rsidRPr="00EE2985">
        <w:rPr>
          <w:sz w:val="22"/>
          <w:szCs w:val="22"/>
        </w:rPr>
        <w:t>De oefeningen die zónder toezicht mogelijk zijn, laten zich vergelijken met oefeningen zoals je die ziet bij trimbanen</w:t>
      </w:r>
      <w:r>
        <w:rPr>
          <w:sz w:val="22"/>
          <w:szCs w:val="22"/>
        </w:rPr>
        <w:t xml:space="preserve"> en c</w:t>
      </w:r>
      <w:r w:rsidRPr="00EE2985">
        <w:rPr>
          <w:sz w:val="22"/>
          <w:szCs w:val="22"/>
        </w:rPr>
        <w:t>allisthenicstoestellen in de openbare ruimte.</w:t>
      </w:r>
    </w:p>
    <w:p w14:paraId="672DCCBF" w14:textId="4AB4DAC5" w:rsidR="006F15E1" w:rsidRDefault="006F15E1" w:rsidP="00EE2985">
      <w:pPr>
        <w:autoSpaceDE w:val="0"/>
        <w:autoSpaceDN w:val="0"/>
        <w:adjustRightInd w:val="0"/>
        <w:spacing w:after="0" w:line="240" w:lineRule="auto"/>
        <w:rPr>
          <w:rFonts w:ascii="Calibri" w:hAnsi="Calibri" w:cs="Calibri"/>
          <w:i/>
          <w:iCs/>
          <w:color w:val="000000"/>
        </w:rPr>
      </w:pPr>
    </w:p>
    <w:p w14:paraId="1739A4D1" w14:textId="77777777" w:rsidR="006F15E1" w:rsidRDefault="006F15E1" w:rsidP="00EE2985">
      <w:pPr>
        <w:autoSpaceDE w:val="0"/>
        <w:autoSpaceDN w:val="0"/>
        <w:adjustRightInd w:val="0"/>
        <w:spacing w:after="0" w:line="240" w:lineRule="auto"/>
        <w:rPr>
          <w:rFonts w:ascii="Calibri" w:hAnsi="Calibri" w:cs="Calibri"/>
          <w:i/>
          <w:iCs/>
          <w:color w:val="000000"/>
        </w:rPr>
      </w:pPr>
    </w:p>
    <w:p w14:paraId="7ECD6890" w14:textId="77777777" w:rsidR="00964CD6" w:rsidRPr="00EE2985" w:rsidRDefault="00964CD6" w:rsidP="00964CD6">
      <w:pPr>
        <w:autoSpaceDE w:val="0"/>
        <w:autoSpaceDN w:val="0"/>
        <w:adjustRightInd w:val="0"/>
        <w:spacing w:after="0" w:line="240" w:lineRule="auto"/>
        <w:rPr>
          <w:rFonts w:ascii="Calibri" w:hAnsi="Calibri" w:cs="Calibri"/>
          <w:color w:val="000000"/>
        </w:rPr>
      </w:pPr>
      <w:bookmarkStart w:id="0" w:name="_Hlk535848431"/>
      <w:bookmarkStart w:id="1" w:name="_Hlk535849003"/>
      <w:r w:rsidRPr="00EE2985">
        <w:rPr>
          <w:rFonts w:ascii="Calibri" w:hAnsi="Calibri" w:cs="Calibri"/>
          <w:b/>
          <w:bCs/>
          <w:color w:val="000000"/>
        </w:rPr>
        <w:t xml:space="preserve">Voor wie? </w:t>
      </w:r>
    </w:p>
    <w:p w14:paraId="293159D2" w14:textId="33D920A0" w:rsidR="00964CD6" w:rsidRPr="00EE2985" w:rsidRDefault="00EE2985" w:rsidP="00964CD6">
      <w:pPr>
        <w:pStyle w:val="Default"/>
        <w:rPr>
          <w:b/>
          <w:bCs/>
          <w:sz w:val="22"/>
          <w:szCs w:val="22"/>
        </w:rPr>
      </w:pPr>
      <w:r>
        <w:rPr>
          <w:sz w:val="22"/>
          <w:szCs w:val="22"/>
        </w:rPr>
        <w:t xml:space="preserve">De Contrainer is er voor iedereen! </w:t>
      </w:r>
      <w:r w:rsidR="006F15E1">
        <w:rPr>
          <w:sz w:val="22"/>
          <w:szCs w:val="22"/>
        </w:rPr>
        <w:t>Begeleiding is wenselijk door b</w:t>
      </w:r>
      <w:r>
        <w:rPr>
          <w:sz w:val="22"/>
          <w:szCs w:val="22"/>
        </w:rPr>
        <w:t xml:space="preserve">ijvoorbeeld sportdocenten, vakdocenten, buurtsportcoaches, </w:t>
      </w:r>
      <w:r w:rsidR="006F15E1">
        <w:rPr>
          <w:sz w:val="22"/>
          <w:szCs w:val="22"/>
        </w:rPr>
        <w:t xml:space="preserve">jongerenwerkers, </w:t>
      </w:r>
      <w:r>
        <w:rPr>
          <w:sz w:val="22"/>
          <w:szCs w:val="22"/>
        </w:rPr>
        <w:t xml:space="preserve">sporttrainers, </w:t>
      </w:r>
      <w:r w:rsidR="006F15E1">
        <w:rPr>
          <w:sz w:val="22"/>
          <w:szCs w:val="22"/>
        </w:rPr>
        <w:t xml:space="preserve">bootcampclubs, overige </w:t>
      </w:r>
      <w:r>
        <w:rPr>
          <w:sz w:val="22"/>
          <w:szCs w:val="22"/>
        </w:rPr>
        <w:t xml:space="preserve">verenigingen, scholen of sportscholen. </w:t>
      </w:r>
    </w:p>
    <w:p w14:paraId="6B10A5C5" w14:textId="22E7352D" w:rsidR="005732F9" w:rsidRDefault="001A4369" w:rsidP="00964CD6">
      <w:pPr>
        <w:autoSpaceDE w:val="0"/>
        <w:autoSpaceDN w:val="0"/>
        <w:adjustRightInd w:val="0"/>
        <w:spacing w:after="0" w:line="240" w:lineRule="auto"/>
        <w:rPr>
          <w:rFonts w:ascii="Calibri" w:hAnsi="Calibri" w:cs="Calibri"/>
          <w:b/>
          <w:bCs/>
          <w:color w:val="000000"/>
        </w:rPr>
      </w:pPr>
      <w:r>
        <w:rPr>
          <w:rFonts w:ascii="Calibri" w:hAnsi="Calibri" w:cs="Calibri"/>
          <w:noProof/>
          <w:color w:val="000000"/>
        </w:rPr>
        <w:drawing>
          <wp:anchor distT="0" distB="0" distL="114300" distR="114300" simplePos="0" relativeHeight="251658240" behindDoc="0" locked="0" layoutInCell="1" allowOverlap="1" wp14:anchorId="1AEFD298" wp14:editId="140972C4">
            <wp:simplePos x="895350" y="2266950"/>
            <wp:positionH relativeFrom="margin">
              <wp:align>right</wp:align>
            </wp:positionH>
            <wp:positionV relativeFrom="margin">
              <wp:align>center</wp:align>
            </wp:positionV>
            <wp:extent cx="2275200" cy="3214800"/>
            <wp:effectExtent l="0" t="0" r="0" b="508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5200" cy="3214800"/>
                    </a:xfrm>
                    <a:prstGeom prst="rect">
                      <a:avLst/>
                    </a:prstGeom>
                  </pic:spPr>
                </pic:pic>
              </a:graphicData>
            </a:graphic>
          </wp:anchor>
        </w:drawing>
      </w:r>
    </w:p>
    <w:p w14:paraId="377BA052" w14:textId="56A95693" w:rsidR="00964CD6" w:rsidRPr="001742BF" w:rsidRDefault="00964CD6" w:rsidP="001742BF">
      <w:pPr>
        <w:pStyle w:val="Geenafstand"/>
        <w:rPr>
          <w:b/>
        </w:rPr>
      </w:pPr>
      <w:r w:rsidRPr="001742BF">
        <w:rPr>
          <w:b/>
        </w:rPr>
        <w:t>Instructie</w:t>
      </w:r>
      <w:r w:rsidR="006F15E1" w:rsidRPr="006F15E1">
        <w:rPr>
          <w:rFonts w:ascii="Calibri" w:hAnsi="Calibri" w:cs="Calibri"/>
          <w:noProof/>
          <w:color w:val="000000"/>
        </w:rPr>
        <w:t xml:space="preserve"> </w:t>
      </w:r>
    </w:p>
    <w:p w14:paraId="7DF6F9F1" w14:textId="1A061845" w:rsidR="00964CD6" w:rsidRPr="001742BF" w:rsidRDefault="00964CD6" w:rsidP="001742BF">
      <w:pPr>
        <w:pStyle w:val="Geenafstand"/>
      </w:pPr>
      <w:r w:rsidRPr="001742BF">
        <w:t xml:space="preserve">De opslagruimte </w:t>
      </w:r>
      <w:r w:rsidR="000374A7">
        <w:t>kan worden</w:t>
      </w:r>
      <w:r w:rsidRPr="001742BF">
        <w:t xml:space="preserve"> </w:t>
      </w:r>
      <w:r w:rsidR="000374A7">
        <w:t>gebruikt voor het opslaan</w:t>
      </w:r>
      <w:r w:rsidR="009B58BC" w:rsidRPr="001742BF">
        <w:t xml:space="preserve"> </w:t>
      </w:r>
      <w:r w:rsidRPr="001742BF">
        <w:t>van kleine sport-</w:t>
      </w:r>
      <w:r w:rsidR="001A1A24" w:rsidRPr="001742BF">
        <w:t xml:space="preserve"> </w:t>
      </w:r>
      <w:r w:rsidRPr="001742BF">
        <w:t xml:space="preserve">en speelmaterialen, zoals gewichten, ballen, </w:t>
      </w:r>
      <w:r w:rsidR="008C5251" w:rsidRPr="001742BF">
        <w:t xml:space="preserve">ladder, boksbal </w:t>
      </w:r>
      <w:r w:rsidRPr="001742BF">
        <w:t xml:space="preserve">en touwen. Dat stelt </w:t>
      </w:r>
      <w:r w:rsidR="008C5251" w:rsidRPr="001742BF">
        <w:t xml:space="preserve">huurders </w:t>
      </w:r>
      <w:r w:rsidRPr="001742BF">
        <w:t xml:space="preserve">in staat om volledige lessen in de buitenlucht aan te bieden. De </w:t>
      </w:r>
      <w:r w:rsidR="00274476">
        <w:t>huurder</w:t>
      </w:r>
      <w:r w:rsidRPr="001742BF">
        <w:t xml:space="preserve"> spr</w:t>
      </w:r>
      <w:r w:rsidR="00274476">
        <w:t>e</w:t>
      </w:r>
      <w:r w:rsidRPr="001742BF">
        <w:t>ek</w:t>
      </w:r>
      <w:r w:rsidR="00274476">
        <w:t>t</w:t>
      </w:r>
      <w:r w:rsidRPr="001742BF">
        <w:t xml:space="preserve"> met de eigenaar(gemeente</w:t>
      </w:r>
      <w:r w:rsidR="00D056DA" w:rsidRPr="001742BF">
        <w:t xml:space="preserve"> Groningen) </w:t>
      </w:r>
      <w:r w:rsidRPr="001742BF">
        <w:t xml:space="preserve">af wanneer zij de </w:t>
      </w:r>
      <w:r w:rsidR="009B58BC" w:rsidRPr="001742BF">
        <w:t>SportContrainer</w:t>
      </w:r>
      <w:r w:rsidRPr="001742BF">
        <w:t xml:space="preserve"> huren en krijgen een toegangscode voor de bergruimte. </w:t>
      </w:r>
      <w:r w:rsidR="000374A7">
        <w:t xml:space="preserve">De </w:t>
      </w:r>
      <w:r w:rsidR="00B55738">
        <w:t>g</w:t>
      </w:r>
      <w:r w:rsidR="000374A7">
        <w:t>emeente Groningen is niet verantwoordelijk voor diefstal of vermissing van materiaal wat in de opslagruimte wordt opgeslagen.</w:t>
      </w:r>
    </w:p>
    <w:p w14:paraId="06DF8E7C" w14:textId="77777777" w:rsidR="00D056DA" w:rsidRPr="001742BF" w:rsidRDefault="00D056DA" w:rsidP="001742BF">
      <w:pPr>
        <w:pStyle w:val="Geenafstand"/>
      </w:pPr>
    </w:p>
    <w:p w14:paraId="44D3D998" w14:textId="77777777" w:rsidR="00964CD6" w:rsidRPr="00EE2985" w:rsidRDefault="00964CD6" w:rsidP="00964CD6">
      <w:pPr>
        <w:pStyle w:val="Default"/>
        <w:rPr>
          <w:b/>
          <w:bCs/>
          <w:sz w:val="22"/>
          <w:szCs w:val="22"/>
        </w:rPr>
      </w:pPr>
      <w:r w:rsidRPr="00EE2985">
        <w:rPr>
          <w:b/>
          <w:bCs/>
          <w:sz w:val="22"/>
          <w:szCs w:val="22"/>
        </w:rPr>
        <w:t>Locaties SportContrainer</w:t>
      </w:r>
    </w:p>
    <w:p w14:paraId="34631291" w14:textId="673D44D2" w:rsidR="00964CD6" w:rsidRPr="00EE2985" w:rsidRDefault="00964CD6" w:rsidP="00964CD6">
      <w:pPr>
        <w:autoSpaceDE w:val="0"/>
        <w:autoSpaceDN w:val="0"/>
        <w:adjustRightInd w:val="0"/>
        <w:spacing w:after="0" w:line="240" w:lineRule="auto"/>
        <w:rPr>
          <w:rFonts w:ascii="Calibri" w:hAnsi="Calibri" w:cs="Calibri"/>
          <w:color w:val="000000"/>
        </w:rPr>
      </w:pPr>
      <w:r w:rsidRPr="00EE2985">
        <w:rPr>
          <w:rFonts w:ascii="Calibri" w:hAnsi="Calibri" w:cs="Calibri"/>
          <w:color w:val="000000"/>
        </w:rPr>
        <w:t xml:space="preserve">De </w:t>
      </w:r>
      <w:r w:rsidR="009B58BC" w:rsidRPr="00EE2985">
        <w:rPr>
          <w:rFonts w:ascii="Calibri" w:hAnsi="Calibri" w:cs="Calibri"/>
          <w:color w:val="000000"/>
        </w:rPr>
        <w:t>S</w:t>
      </w:r>
      <w:r w:rsidRPr="00EE2985">
        <w:rPr>
          <w:rFonts w:ascii="Calibri" w:hAnsi="Calibri" w:cs="Calibri"/>
          <w:color w:val="000000"/>
        </w:rPr>
        <w:t>port</w:t>
      </w:r>
      <w:r w:rsidR="009B58BC" w:rsidRPr="00EE2985">
        <w:rPr>
          <w:rFonts w:ascii="Calibri" w:hAnsi="Calibri" w:cs="Calibri"/>
          <w:color w:val="000000"/>
        </w:rPr>
        <w:t>C</w:t>
      </w:r>
      <w:r w:rsidRPr="00EE2985">
        <w:rPr>
          <w:rFonts w:ascii="Calibri" w:hAnsi="Calibri" w:cs="Calibri"/>
          <w:color w:val="000000"/>
        </w:rPr>
        <w:t>ontrainer</w:t>
      </w:r>
      <w:r w:rsidR="002F167B" w:rsidRPr="00EE2985">
        <w:rPr>
          <w:rFonts w:ascii="Calibri" w:hAnsi="Calibri" w:cs="Calibri"/>
          <w:color w:val="000000"/>
        </w:rPr>
        <w:t xml:space="preserve"> </w:t>
      </w:r>
      <w:r w:rsidR="00EE2985">
        <w:rPr>
          <w:rFonts w:ascii="Calibri" w:hAnsi="Calibri" w:cs="Calibri"/>
          <w:color w:val="000000"/>
        </w:rPr>
        <w:t xml:space="preserve">kan bijvoorbeeld worden geplaatst in wijken, </w:t>
      </w:r>
      <w:r w:rsidR="00597EA5" w:rsidRPr="00EE2985">
        <w:rPr>
          <w:rFonts w:ascii="Calibri" w:hAnsi="Calibri" w:cs="Calibri"/>
          <w:color w:val="000000"/>
        </w:rPr>
        <w:t xml:space="preserve">bij scholen, </w:t>
      </w:r>
      <w:r w:rsidRPr="00EE2985">
        <w:rPr>
          <w:rFonts w:ascii="Calibri" w:hAnsi="Calibri" w:cs="Calibri"/>
          <w:color w:val="000000"/>
        </w:rPr>
        <w:t xml:space="preserve">in een (sport)park of recreatieterrein waar mensen bij elkaar komen om te sporten en of trainen. </w:t>
      </w:r>
    </w:p>
    <w:p w14:paraId="57CC0E08" w14:textId="77777777" w:rsidR="00D24252" w:rsidRPr="00EE2985" w:rsidRDefault="00D24252" w:rsidP="00964CD6">
      <w:pPr>
        <w:autoSpaceDE w:val="0"/>
        <w:autoSpaceDN w:val="0"/>
        <w:adjustRightInd w:val="0"/>
        <w:spacing w:after="0" w:line="240" w:lineRule="auto"/>
        <w:rPr>
          <w:rFonts w:ascii="Calibri" w:hAnsi="Calibri" w:cs="Calibri"/>
          <w:b/>
          <w:bCs/>
          <w:color w:val="000000"/>
        </w:rPr>
      </w:pPr>
    </w:p>
    <w:p w14:paraId="0B98F692" w14:textId="384E7433" w:rsidR="00964CD6" w:rsidRPr="00EE2985" w:rsidRDefault="00964CD6" w:rsidP="00964CD6">
      <w:pPr>
        <w:autoSpaceDE w:val="0"/>
        <w:autoSpaceDN w:val="0"/>
        <w:adjustRightInd w:val="0"/>
        <w:spacing w:after="0" w:line="240" w:lineRule="auto"/>
        <w:rPr>
          <w:rFonts w:ascii="Calibri" w:hAnsi="Calibri" w:cs="Calibri"/>
          <w:color w:val="000000"/>
        </w:rPr>
      </w:pPr>
      <w:r w:rsidRPr="00EE2985">
        <w:rPr>
          <w:rFonts w:ascii="Calibri" w:hAnsi="Calibri" w:cs="Calibri"/>
          <w:color w:val="000000"/>
        </w:rPr>
        <w:t xml:space="preserve">De </w:t>
      </w:r>
      <w:r w:rsidR="009B58BC" w:rsidRPr="00EE2985">
        <w:rPr>
          <w:rFonts w:ascii="Calibri" w:hAnsi="Calibri" w:cs="Calibri"/>
          <w:color w:val="000000"/>
        </w:rPr>
        <w:t>S</w:t>
      </w:r>
      <w:r w:rsidRPr="00EE2985">
        <w:rPr>
          <w:rFonts w:ascii="Calibri" w:hAnsi="Calibri" w:cs="Calibri"/>
          <w:color w:val="000000"/>
        </w:rPr>
        <w:t>port</w:t>
      </w:r>
      <w:r w:rsidR="009B58BC" w:rsidRPr="00EE2985">
        <w:rPr>
          <w:rFonts w:ascii="Calibri" w:hAnsi="Calibri" w:cs="Calibri"/>
          <w:color w:val="000000"/>
        </w:rPr>
        <w:t>C</w:t>
      </w:r>
      <w:r w:rsidRPr="00EE2985">
        <w:rPr>
          <w:rFonts w:ascii="Calibri" w:hAnsi="Calibri" w:cs="Calibri"/>
          <w:color w:val="000000"/>
        </w:rPr>
        <w:t>ontrainer</w:t>
      </w:r>
      <w:r w:rsidR="002F167B" w:rsidRPr="00EE2985">
        <w:rPr>
          <w:rFonts w:ascii="Calibri" w:hAnsi="Calibri" w:cs="Calibri"/>
          <w:color w:val="000000"/>
        </w:rPr>
        <w:t xml:space="preserve"> </w:t>
      </w:r>
      <w:r w:rsidRPr="00EE2985">
        <w:rPr>
          <w:rFonts w:ascii="Calibri" w:hAnsi="Calibri" w:cs="Calibri"/>
          <w:color w:val="000000"/>
        </w:rPr>
        <w:t>is</w:t>
      </w:r>
      <w:r w:rsidR="00EE2985">
        <w:rPr>
          <w:rFonts w:ascii="Calibri" w:hAnsi="Calibri" w:cs="Calibri"/>
          <w:color w:val="000000"/>
        </w:rPr>
        <w:t xml:space="preserve"> </w:t>
      </w:r>
      <w:r w:rsidR="00EE2985" w:rsidRPr="00B55738">
        <w:rPr>
          <w:rFonts w:ascii="Calibri" w:hAnsi="Calibri" w:cs="Calibri"/>
          <w:color w:val="000000"/>
          <w:u w:val="single"/>
        </w:rPr>
        <w:t>geen</w:t>
      </w:r>
      <w:r w:rsidR="00B55738">
        <w:rPr>
          <w:rFonts w:ascii="Calibri" w:hAnsi="Calibri" w:cs="Calibri"/>
          <w:color w:val="000000"/>
        </w:rPr>
        <w:t xml:space="preserve"> </w:t>
      </w:r>
      <w:r w:rsidR="00EE2985" w:rsidRPr="00B55738">
        <w:rPr>
          <w:rFonts w:ascii="Calibri" w:hAnsi="Calibri" w:cs="Calibri"/>
          <w:color w:val="000000"/>
        </w:rPr>
        <w:t>speelobject</w:t>
      </w:r>
      <w:r w:rsidR="00EE2985">
        <w:rPr>
          <w:rFonts w:ascii="Calibri" w:hAnsi="Calibri" w:cs="Calibri"/>
          <w:color w:val="000000"/>
        </w:rPr>
        <w:t>. Daarom wordt de contrainer niet geplaatst bij</w:t>
      </w:r>
      <w:r w:rsidR="008C5251">
        <w:rPr>
          <w:rFonts w:ascii="Calibri" w:hAnsi="Calibri" w:cs="Calibri"/>
          <w:color w:val="000000"/>
        </w:rPr>
        <w:t xml:space="preserve"> </w:t>
      </w:r>
      <w:r w:rsidRPr="00EE2985">
        <w:rPr>
          <w:rFonts w:ascii="Calibri" w:hAnsi="Calibri" w:cs="Calibri"/>
          <w:color w:val="000000"/>
        </w:rPr>
        <w:t>speeltuinen of op feesten en partijen waar ook springkussens en ballenbakken staan als “vrij te gebruiken” speelobject.</w:t>
      </w:r>
    </w:p>
    <w:p w14:paraId="06380793" w14:textId="77777777" w:rsidR="00114B9F" w:rsidRPr="00EE2985" w:rsidRDefault="00114B9F" w:rsidP="00964CD6">
      <w:pPr>
        <w:autoSpaceDE w:val="0"/>
        <w:autoSpaceDN w:val="0"/>
        <w:adjustRightInd w:val="0"/>
        <w:spacing w:after="0" w:line="240" w:lineRule="auto"/>
        <w:rPr>
          <w:rFonts w:ascii="Calibri" w:hAnsi="Calibri" w:cs="Calibri"/>
          <w:b/>
          <w:bCs/>
          <w:color w:val="000000"/>
        </w:rPr>
      </w:pPr>
    </w:p>
    <w:p w14:paraId="666A0FD0" w14:textId="77777777" w:rsidR="00CD4B12" w:rsidRPr="00EE2985" w:rsidRDefault="00CD4B12" w:rsidP="00CD4B12">
      <w:pPr>
        <w:pStyle w:val="Geenafstand"/>
        <w:rPr>
          <w:b/>
        </w:rPr>
      </w:pPr>
      <w:r w:rsidRPr="00EE2985">
        <w:rPr>
          <w:b/>
        </w:rPr>
        <w:t>Materialen</w:t>
      </w:r>
    </w:p>
    <w:p w14:paraId="3774A32B" w14:textId="2682A323" w:rsidR="009541F5" w:rsidRDefault="00CD4B12" w:rsidP="00CD4B12">
      <w:pPr>
        <w:pStyle w:val="Geenafstand"/>
      </w:pPr>
      <w:r w:rsidRPr="00EE2985">
        <w:t xml:space="preserve">De SportContrainer heeft een aparte opslag voor </w:t>
      </w:r>
      <w:r w:rsidR="00B55738">
        <w:t xml:space="preserve">het opslaan van </w:t>
      </w:r>
      <w:r w:rsidRPr="00EE2985">
        <w:t xml:space="preserve">materialen. </w:t>
      </w:r>
      <w:r w:rsidR="00395432">
        <w:t xml:space="preserve">De berging is afgesloten met een slot. </w:t>
      </w:r>
      <w:r w:rsidR="00275583">
        <w:t xml:space="preserve">Het </w:t>
      </w:r>
      <w:r w:rsidR="00395432">
        <w:t>sleutel</w:t>
      </w:r>
      <w:r w:rsidR="00275583">
        <w:t xml:space="preserve">tje </w:t>
      </w:r>
      <w:r w:rsidR="00395432">
        <w:t xml:space="preserve">van het slot ontvang je op de dag dat de SportContrainer geplaatst wordt. </w:t>
      </w:r>
      <w:bookmarkStart w:id="2" w:name="_Hlk138333144"/>
      <w:r w:rsidR="00D55C34">
        <w:t xml:space="preserve">Hier worden van te voren afspraken met je over gemaakt. We vragen </w:t>
      </w:r>
      <w:r>
        <w:t xml:space="preserve">je om </w:t>
      </w:r>
      <w:r w:rsidR="00395432">
        <w:t xml:space="preserve">hiermee </w:t>
      </w:r>
      <w:r>
        <w:t xml:space="preserve">zorgvuldig om te gaan. </w:t>
      </w:r>
    </w:p>
    <w:bookmarkEnd w:id="2"/>
    <w:p w14:paraId="135B8CF6" w14:textId="77777777" w:rsidR="009541F5" w:rsidRDefault="009541F5" w:rsidP="00CD4B12">
      <w:pPr>
        <w:pStyle w:val="Geenafstand"/>
      </w:pPr>
    </w:p>
    <w:p w14:paraId="0DED9E05" w14:textId="225B9F20" w:rsidR="00CD4B12" w:rsidRPr="00266AD8" w:rsidRDefault="00CD4B12" w:rsidP="00CD4B12">
      <w:pPr>
        <w:pStyle w:val="Geenafstand"/>
      </w:pPr>
      <w:r>
        <w:t>Gedurende het gebruik van de SportContrainer ben jij</w:t>
      </w:r>
      <w:r w:rsidR="00B55738">
        <w:t xml:space="preserve"> zelf</w:t>
      </w:r>
      <w:r>
        <w:t xml:space="preserve"> verantwoordelijk voor het gebruik van de materialen.</w:t>
      </w:r>
      <w:r w:rsidR="009541F5">
        <w:t xml:space="preserve"> Laat materialen niet onbeheerd achter in de opslagruimte.</w:t>
      </w:r>
    </w:p>
    <w:p w14:paraId="0A6FAD4A" w14:textId="77777777" w:rsidR="00CD4B12" w:rsidRPr="00EE2985" w:rsidRDefault="00CD4B12" w:rsidP="00CD4B12">
      <w:pPr>
        <w:autoSpaceDE w:val="0"/>
        <w:autoSpaceDN w:val="0"/>
        <w:adjustRightInd w:val="0"/>
        <w:spacing w:after="0" w:line="240" w:lineRule="auto"/>
        <w:rPr>
          <w:rFonts w:ascii="Arial" w:hAnsi="Arial" w:cs="Arial"/>
          <w:sz w:val="20"/>
          <w:szCs w:val="20"/>
        </w:rPr>
      </w:pPr>
    </w:p>
    <w:p w14:paraId="01A9E0ED" w14:textId="0DB8D4EE" w:rsidR="00066AF7" w:rsidRPr="00EE2985" w:rsidRDefault="00066AF7" w:rsidP="00AA678C">
      <w:pPr>
        <w:pStyle w:val="Geenafstand"/>
        <w:rPr>
          <w:b/>
        </w:rPr>
      </w:pPr>
      <w:r w:rsidRPr="00EE2985">
        <w:rPr>
          <w:b/>
        </w:rPr>
        <w:t>Wat is er nodig</w:t>
      </w:r>
      <w:r w:rsidR="00CD4B12">
        <w:rPr>
          <w:b/>
        </w:rPr>
        <w:t xml:space="preserve"> om de SportContrainer te plaatsen</w:t>
      </w:r>
      <w:r w:rsidRPr="00EE2985">
        <w:rPr>
          <w:b/>
        </w:rPr>
        <w:t xml:space="preserve">? </w:t>
      </w:r>
    </w:p>
    <w:p w14:paraId="755E49EB" w14:textId="28B32DB7" w:rsidR="008C5251" w:rsidRPr="008C5251" w:rsidRDefault="00D056DA" w:rsidP="008C5251">
      <w:pPr>
        <w:pStyle w:val="Geenafstand"/>
        <w:numPr>
          <w:ilvl w:val="0"/>
          <w:numId w:val="2"/>
        </w:numPr>
        <w:rPr>
          <w:rFonts w:eastAsia="Times New Roman"/>
        </w:rPr>
      </w:pPr>
      <w:r w:rsidRPr="00EE2985">
        <w:rPr>
          <w:rFonts w:eastAsia="Times New Roman"/>
        </w:rPr>
        <w:t>Een vrije ruimte van 9 x 10 meter grondoppervlak</w:t>
      </w:r>
      <w:r w:rsidR="008C5251">
        <w:rPr>
          <w:rFonts w:eastAsia="Times New Roman"/>
        </w:rPr>
        <w:t>;</w:t>
      </w:r>
    </w:p>
    <w:p w14:paraId="77E7A41A" w14:textId="718E6DD5" w:rsidR="008C5251" w:rsidRDefault="00D056DA" w:rsidP="00AA678C">
      <w:pPr>
        <w:pStyle w:val="Geenafstand"/>
        <w:numPr>
          <w:ilvl w:val="0"/>
          <w:numId w:val="2"/>
        </w:numPr>
        <w:rPr>
          <w:rFonts w:eastAsia="Times New Roman"/>
        </w:rPr>
      </w:pPr>
      <w:r w:rsidRPr="00EE2985">
        <w:rPr>
          <w:rFonts w:eastAsia="Times New Roman"/>
        </w:rPr>
        <w:t>Het toestel kan zowel op gras als asfalt geplaatst worden</w:t>
      </w:r>
      <w:r w:rsidR="008C5251">
        <w:rPr>
          <w:rFonts w:eastAsia="Times New Roman"/>
        </w:rPr>
        <w:t>;</w:t>
      </w:r>
    </w:p>
    <w:p w14:paraId="381514AE" w14:textId="1C563A28" w:rsidR="008C5251" w:rsidRPr="008C5251" w:rsidRDefault="00D056DA" w:rsidP="008C5251">
      <w:pPr>
        <w:pStyle w:val="Geenafstand"/>
        <w:numPr>
          <w:ilvl w:val="0"/>
          <w:numId w:val="2"/>
        </w:numPr>
        <w:rPr>
          <w:rFonts w:eastAsia="Times New Roman"/>
        </w:rPr>
      </w:pPr>
      <w:r w:rsidRPr="00EE2985">
        <w:rPr>
          <w:rFonts w:eastAsia="Times New Roman"/>
        </w:rPr>
        <w:t xml:space="preserve">Uitgeklapt heeft de </w:t>
      </w:r>
      <w:r w:rsidR="00AA678C" w:rsidRPr="00EE2985">
        <w:rPr>
          <w:rFonts w:eastAsia="Times New Roman"/>
        </w:rPr>
        <w:t>S</w:t>
      </w:r>
      <w:r w:rsidRPr="00EE2985">
        <w:rPr>
          <w:rFonts w:eastAsia="Times New Roman"/>
        </w:rPr>
        <w:t>portContrainer een afmeting van (lxbxh) = 6,1 x 6,5 x 2,6m</w:t>
      </w:r>
      <w:r w:rsidR="008C5251">
        <w:rPr>
          <w:rFonts w:eastAsia="Times New Roman"/>
        </w:rPr>
        <w:t>;</w:t>
      </w:r>
    </w:p>
    <w:p w14:paraId="3432F9B0" w14:textId="43A611E9" w:rsidR="00D056DA" w:rsidRDefault="00D056DA" w:rsidP="00AA678C">
      <w:pPr>
        <w:pStyle w:val="Geenafstand"/>
        <w:numPr>
          <w:ilvl w:val="0"/>
          <w:numId w:val="2"/>
        </w:numPr>
        <w:rPr>
          <w:rFonts w:eastAsia="Times New Roman"/>
        </w:rPr>
      </w:pPr>
      <w:r w:rsidRPr="00EE2985">
        <w:rPr>
          <w:rFonts w:eastAsia="Times New Roman"/>
        </w:rPr>
        <w:t>Het gewicht ligt rond de 2200</w:t>
      </w:r>
      <w:r w:rsidR="008C5251">
        <w:rPr>
          <w:rFonts w:eastAsia="Times New Roman"/>
        </w:rPr>
        <w:t xml:space="preserve"> </w:t>
      </w:r>
      <w:r w:rsidRPr="00EE2985">
        <w:rPr>
          <w:rFonts w:eastAsia="Times New Roman"/>
        </w:rPr>
        <w:t>kg</w:t>
      </w:r>
      <w:r w:rsidR="008C5251">
        <w:rPr>
          <w:rFonts w:eastAsia="Times New Roman"/>
        </w:rPr>
        <w:t>;</w:t>
      </w:r>
    </w:p>
    <w:p w14:paraId="2C7C1F57" w14:textId="49ECEFF5" w:rsidR="00D056DA" w:rsidRPr="00DF3A6A" w:rsidRDefault="00EE2985" w:rsidP="00DF3A6A">
      <w:pPr>
        <w:pStyle w:val="Geenafstand"/>
        <w:numPr>
          <w:ilvl w:val="0"/>
          <w:numId w:val="2"/>
        </w:numPr>
        <w:rPr>
          <w:rFonts w:eastAsia="Times New Roman"/>
        </w:rPr>
      </w:pPr>
      <w:r>
        <w:rPr>
          <w:rFonts w:eastAsia="Times New Roman"/>
        </w:rPr>
        <w:t>Een goed bereikbare locatie</w:t>
      </w:r>
      <w:r w:rsidR="008C5251">
        <w:rPr>
          <w:rFonts w:eastAsia="Times New Roman"/>
        </w:rPr>
        <w:t>.</w:t>
      </w:r>
    </w:p>
    <w:p w14:paraId="34A31BA9" w14:textId="77777777" w:rsidR="00395432" w:rsidRDefault="00395432" w:rsidP="008D192C">
      <w:pPr>
        <w:autoSpaceDE w:val="0"/>
        <w:autoSpaceDN w:val="0"/>
        <w:adjustRightInd w:val="0"/>
        <w:spacing w:after="0" w:line="240" w:lineRule="auto"/>
        <w:rPr>
          <w:rFonts w:ascii="Calibri" w:hAnsi="Calibri" w:cs="Calibri"/>
          <w:color w:val="000000"/>
        </w:rPr>
      </w:pPr>
    </w:p>
    <w:p w14:paraId="30CB27B8" w14:textId="5E210AAB" w:rsidR="008D192C" w:rsidRPr="00EE2985" w:rsidRDefault="008D192C" w:rsidP="008D192C">
      <w:pPr>
        <w:autoSpaceDE w:val="0"/>
        <w:autoSpaceDN w:val="0"/>
        <w:adjustRightInd w:val="0"/>
        <w:spacing w:after="0" w:line="240" w:lineRule="auto"/>
        <w:rPr>
          <w:rFonts w:ascii="Calibri" w:hAnsi="Calibri" w:cs="Calibri"/>
          <w:color w:val="000000"/>
        </w:rPr>
      </w:pPr>
      <w:r w:rsidRPr="00EE2985">
        <w:rPr>
          <w:rFonts w:ascii="Calibri" w:hAnsi="Calibri" w:cs="Calibri"/>
          <w:color w:val="000000"/>
        </w:rPr>
        <w:t xml:space="preserve">Er hoeven geen voorbereidende grondwerkzaamheden </w:t>
      </w:r>
      <w:r w:rsidR="009541F5">
        <w:rPr>
          <w:rFonts w:ascii="Calibri" w:hAnsi="Calibri" w:cs="Calibri"/>
          <w:color w:val="000000"/>
        </w:rPr>
        <w:t xml:space="preserve">te </w:t>
      </w:r>
      <w:r w:rsidRPr="00EE2985">
        <w:rPr>
          <w:rFonts w:ascii="Calibri" w:hAnsi="Calibri" w:cs="Calibri"/>
          <w:color w:val="000000"/>
        </w:rPr>
        <w:t xml:space="preserve">worden getroffen. </w:t>
      </w:r>
    </w:p>
    <w:bookmarkEnd w:id="0"/>
    <w:p w14:paraId="5A9A9CC8" w14:textId="77777777" w:rsidR="00066AF7" w:rsidRPr="00EE2985" w:rsidRDefault="00066AF7" w:rsidP="00964CD6">
      <w:pPr>
        <w:pStyle w:val="Default"/>
        <w:rPr>
          <w:b/>
          <w:bCs/>
          <w:sz w:val="22"/>
          <w:szCs w:val="22"/>
        </w:rPr>
      </w:pPr>
    </w:p>
    <w:bookmarkEnd w:id="1"/>
    <w:p w14:paraId="787D89BB" w14:textId="731C3C04" w:rsidR="00AA678C" w:rsidRPr="00EE2985" w:rsidRDefault="00EE2985" w:rsidP="00AA678C">
      <w:pPr>
        <w:pStyle w:val="Geenafstand"/>
        <w:rPr>
          <w:b/>
        </w:rPr>
      </w:pPr>
      <w:r>
        <w:rPr>
          <w:b/>
        </w:rPr>
        <w:t>Plaatsing</w:t>
      </w:r>
      <w:r w:rsidR="005732F9">
        <w:rPr>
          <w:b/>
        </w:rPr>
        <w:t xml:space="preserve"> en transport</w:t>
      </w:r>
    </w:p>
    <w:p w14:paraId="6231D094" w14:textId="556C2C9C" w:rsidR="008C5251" w:rsidRDefault="008D192C" w:rsidP="008C5251">
      <w:pPr>
        <w:autoSpaceDE w:val="0"/>
        <w:autoSpaceDN w:val="0"/>
        <w:adjustRightInd w:val="0"/>
        <w:spacing w:after="0" w:line="240" w:lineRule="auto"/>
        <w:rPr>
          <w:rFonts w:ascii="Calibri" w:hAnsi="Calibri" w:cs="Calibri"/>
          <w:color w:val="000000"/>
        </w:rPr>
      </w:pPr>
      <w:r w:rsidRPr="00EE2985">
        <w:rPr>
          <w:rFonts w:ascii="Calibri" w:hAnsi="Calibri" w:cs="Calibri"/>
          <w:color w:val="000000"/>
        </w:rPr>
        <w:t xml:space="preserve">Een vrachtwagen met kraan moet de locatie kunnen bereiken. </w:t>
      </w:r>
      <w:r w:rsidR="00EE2985">
        <w:rPr>
          <w:rFonts w:ascii="Calibri" w:hAnsi="Calibri" w:cs="Calibri"/>
          <w:color w:val="000000"/>
        </w:rPr>
        <w:t>Voorafgaand aan de plaatsing moet een duidelijke plattegrond geleverd worden</w:t>
      </w:r>
      <w:r w:rsidR="00AA678C" w:rsidRPr="00EE2985">
        <w:rPr>
          <w:rFonts w:ascii="Calibri" w:hAnsi="Calibri" w:cs="Calibri"/>
          <w:color w:val="000000"/>
        </w:rPr>
        <w:t xml:space="preserve"> waarop exact is aangegeven waar de SportContrainer moet komen. Het transport wordt geregeld door een firma die wordt ingehuurd door de gemeente Groningen. Vooraf komt een medewerker van de gemeente Groningen langs om de locatie te bekijken. Dit is om calamiteiten te voorkomen.</w:t>
      </w:r>
      <w:r w:rsidR="008C5251">
        <w:rPr>
          <w:rFonts w:ascii="Calibri" w:hAnsi="Calibri" w:cs="Calibri"/>
          <w:color w:val="000000"/>
        </w:rPr>
        <w:t xml:space="preserve"> </w:t>
      </w:r>
      <w:r w:rsidR="008C5251" w:rsidRPr="00EE2985">
        <w:rPr>
          <w:rFonts w:ascii="Calibri" w:hAnsi="Calibri" w:cs="Calibri"/>
          <w:color w:val="000000"/>
        </w:rPr>
        <w:t xml:space="preserve">De plaatsing </w:t>
      </w:r>
      <w:r w:rsidR="00B3362E">
        <w:rPr>
          <w:rFonts w:ascii="Calibri" w:hAnsi="Calibri" w:cs="Calibri"/>
          <w:color w:val="000000"/>
        </w:rPr>
        <w:t xml:space="preserve">wordt </w:t>
      </w:r>
      <w:r w:rsidR="008C5251" w:rsidRPr="00EE2985">
        <w:rPr>
          <w:rFonts w:ascii="Calibri" w:hAnsi="Calibri" w:cs="Calibri"/>
          <w:color w:val="000000"/>
        </w:rPr>
        <w:t>uitgevoerd door een monteur met voldoende kennis van het syst</w:t>
      </w:r>
      <w:r w:rsidR="008C5251">
        <w:rPr>
          <w:rFonts w:ascii="Calibri" w:hAnsi="Calibri" w:cs="Calibri"/>
          <w:color w:val="000000"/>
        </w:rPr>
        <w:t>e</w:t>
      </w:r>
      <w:r w:rsidR="008C5251" w:rsidRPr="00EE2985">
        <w:rPr>
          <w:rFonts w:ascii="Calibri" w:hAnsi="Calibri" w:cs="Calibri"/>
          <w:color w:val="000000"/>
        </w:rPr>
        <w:t>em.</w:t>
      </w:r>
      <w:r w:rsidR="006F15E1">
        <w:rPr>
          <w:rFonts w:ascii="Calibri" w:hAnsi="Calibri" w:cs="Calibri"/>
          <w:color w:val="000000"/>
        </w:rPr>
        <w:t xml:space="preserve"> Hier zorgt de gemeente Groningen voor.</w:t>
      </w:r>
    </w:p>
    <w:p w14:paraId="06EEB0E7" w14:textId="77777777" w:rsidR="006F15E1" w:rsidRPr="00EE2985" w:rsidRDefault="006F15E1" w:rsidP="008C5251">
      <w:pPr>
        <w:autoSpaceDE w:val="0"/>
        <w:autoSpaceDN w:val="0"/>
        <w:adjustRightInd w:val="0"/>
        <w:spacing w:after="0" w:line="240" w:lineRule="auto"/>
        <w:rPr>
          <w:rFonts w:ascii="Calibri" w:hAnsi="Calibri" w:cs="Calibri"/>
          <w:color w:val="000000"/>
        </w:rPr>
      </w:pPr>
    </w:p>
    <w:p w14:paraId="2C1BA23F" w14:textId="586ED19D" w:rsidR="008C5251" w:rsidRDefault="008C5251" w:rsidP="008C5251">
      <w:pPr>
        <w:pStyle w:val="Default"/>
        <w:rPr>
          <w:sz w:val="22"/>
          <w:szCs w:val="22"/>
        </w:rPr>
      </w:pPr>
      <w:r w:rsidRPr="00EE2985">
        <w:rPr>
          <w:sz w:val="22"/>
          <w:szCs w:val="22"/>
        </w:rPr>
        <w:t>Zorg ervoor dat de SportContrainer niet gebruikt wordt wanneer deze is ingeklapt.</w:t>
      </w:r>
    </w:p>
    <w:p w14:paraId="2E6C4AA7" w14:textId="77777777" w:rsidR="001742BF" w:rsidRDefault="001742BF" w:rsidP="008C5251">
      <w:pPr>
        <w:pStyle w:val="Default"/>
        <w:rPr>
          <w:sz w:val="22"/>
          <w:szCs w:val="22"/>
        </w:rPr>
      </w:pPr>
    </w:p>
    <w:p w14:paraId="0FC3AD31" w14:textId="7E646528" w:rsidR="00AA678C" w:rsidRPr="00EE2985" w:rsidRDefault="005732F9" w:rsidP="005732F9">
      <w:pPr>
        <w:pStyle w:val="Default"/>
      </w:pPr>
      <w:r>
        <w:rPr>
          <w:b/>
          <w:bCs/>
          <w:noProof/>
          <w:sz w:val="22"/>
          <w:szCs w:val="22"/>
        </w:rPr>
        <w:drawing>
          <wp:inline distT="0" distB="0" distL="0" distR="0" wp14:anchorId="085820BE" wp14:editId="70915BC6">
            <wp:extent cx="2584800" cy="1756800"/>
            <wp:effectExtent l="0" t="0" r="6350" b="0"/>
            <wp:docPr id="4" name="Afbeelding 4" descr="Afbeelding met lucht, buiten, vrachtwagen, gras&#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36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4800" cy="1756800"/>
                    </a:xfrm>
                    <a:prstGeom prst="rect">
                      <a:avLst/>
                    </a:prstGeom>
                  </pic:spPr>
                </pic:pic>
              </a:graphicData>
            </a:graphic>
          </wp:inline>
        </w:drawing>
      </w:r>
      <w:r>
        <w:t xml:space="preserve">                </w:t>
      </w:r>
      <w:r>
        <w:rPr>
          <w:noProof/>
        </w:rPr>
        <w:drawing>
          <wp:inline distT="0" distB="0" distL="0" distR="0" wp14:anchorId="7C72DDBE" wp14:editId="6A219C9E">
            <wp:extent cx="2588400" cy="1724400"/>
            <wp:effectExtent l="0" t="0" r="2540" b="9525"/>
            <wp:docPr id="5" name="Afbeelding 5" descr="Afbeelding met lucht, buiten, gras, gebouw&#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367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8400" cy="1724400"/>
                    </a:xfrm>
                    <a:prstGeom prst="rect">
                      <a:avLst/>
                    </a:prstGeom>
                  </pic:spPr>
                </pic:pic>
              </a:graphicData>
            </a:graphic>
          </wp:inline>
        </w:drawing>
      </w:r>
    </w:p>
    <w:p w14:paraId="60D7EA7F" w14:textId="77777777" w:rsidR="00D24252" w:rsidRPr="00EE2985" w:rsidRDefault="00D24252" w:rsidP="00CC2A65">
      <w:pPr>
        <w:pStyle w:val="Geenafstand"/>
        <w:rPr>
          <w:b/>
        </w:rPr>
      </w:pPr>
    </w:p>
    <w:p w14:paraId="564BF5BC" w14:textId="77777777" w:rsidR="00475318" w:rsidRPr="00EE2985" w:rsidRDefault="00475318" w:rsidP="00CC2A65">
      <w:pPr>
        <w:pStyle w:val="Geenafstand"/>
        <w:rPr>
          <w:b/>
        </w:rPr>
      </w:pPr>
    </w:p>
    <w:p w14:paraId="2F702640" w14:textId="77777777" w:rsidR="00CC2A65" w:rsidRPr="00EE2985" w:rsidRDefault="00CC2A65" w:rsidP="00CC2A65">
      <w:pPr>
        <w:pStyle w:val="Geenafstand"/>
        <w:rPr>
          <w:b/>
        </w:rPr>
      </w:pPr>
      <w:r w:rsidRPr="00EE2985">
        <w:rPr>
          <w:b/>
        </w:rPr>
        <w:t>Kosten</w:t>
      </w:r>
    </w:p>
    <w:p w14:paraId="32A84874" w14:textId="03262F23" w:rsidR="001742BF" w:rsidRDefault="0099605E" w:rsidP="00CC2A65">
      <w:pPr>
        <w:pStyle w:val="Geenafstand"/>
      </w:pPr>
      <w:r>
        <w:t>Aan d</w:t>
      </w:r>
      <w:r w:rsidR="00CC2A65" w:rsidRPr="00EE2985">
        <w:t xml:space="preserve">e huur van de SportContrainer </w:t>
      </w:r>
      <w:r>
        <w:t>zijn geen kosten verbonden voor het tr</w:t>
      </w:r>
      <w:r w:rsidR="00266AD8">
        <w:t xml:space="preserve">ansport en opbouw. Bij gebruik van gemeentegrond worden </w:t>
      </w:r>
      <w:r w:rsidR="005F277B">
        <w:t>eventueel</w:t>
      </w:r>
      <w:r w:rsidR="00D24252" w:rsidRPr="00EE2985">
        <w:t xml:space="preserve"> legeskosten </w:t>
      </w:r>
      <w:r w:rsidR="00CC2A65" w:rsidRPr="00EE2985">
        <w:t>in rekening gebracht</w:t>
      </w:r>
      <w:r w:rsidR="00274476">
        <w:t>.</w:t>
      </w:r>
      <w:r w:rsidR="00D24252" w:rsidRPr="00EE2985">
        <w:t xml:space="preserve"> </w:t>
      </w:r>
    </w:p>
    <w:p w14:paraId="09832FE7" w14:textId="77777777" w:rsidR="00B52941" w:rsidRDefault="00B52941" w:rsidP="00CC2A65">
      <w:pPr>
        <w:pStyle w:val="Geenafstand"/>
      </w:pPr>
    </w:p>
    <w:p w14:paraId="60705705" w14:textId="77777777" w:rsidR="00E608E9" w:rsidRDefault="00E608E9" w:rsidP="005732F9">
      <w:pPr>
        <w:pStyle w:val="Geenafstand"/>
        <w:rPr>
          <w:b/>
        </w:rPr>
      </w:pPr>
    </w:p>
    <w:p w14:paraId="2EB7DA1A" w14:textId="29862E0F" w:rsidR="005A3F0F" w:rsidRPr="00D55C34" w:rsidRDefault="005A3F0F" w:rsidP="00D24252">
      <w:pPr>
        <w:rPr>
          <w:rFonts w:cstheme="minorHAnsi"/>
          <w:sz w:val="20"/>
          <w:szCs w:val="20"/>
        </w:rPr>
      </w:pPr>
      <w:r w:rsidRPr="00D55C34">
        <w:rPr>
          <w:rFonts w:cstheme="minorHAnsi"/>
          <w:sz w:val="20"/>
          <w:szCs w:val="20"/>
        </w:rPr>
        <w:t>Zie voor meer informatie:</w:t>
      </w:r>
    </w:p>
    <w:p w14:paraId="1BA1BECE" w14:textId="5D71D63A" w:rsidR="005A3F0F" w:rsidRPr="00D55C34" w:rsidRDefault="00B55738" w:rsidP="00D24252">
      <w:pPr>
        <w:rPr>
          <w:rFonts w:cstheme="minorHAnsi"/>
          <w:sz w:val="20"/>
          <w:szCs w:val="20"/>
        </w:rPr>
      </w:pPr>
      <w:hyperlink r:id="rId12" w:history="1">
        <w:r w:rsidR="005A3F0F" w:rsidRPr="00D55C34">
          <w:rPr>
            <w:rStyle w:val="Hyperlink"/>
            <w:rFonts w:cstheme="minorHAnsi"/>
          </w:rPr>
          <w:t>http://www.nijha.nl</w:t>
        </w:r>
      </w:hyperlink>
    </w:p>
    <w:p w14:paraId="54AD8260" w14:textId="788263E9" w:rsidR="00475318" w:rsidRPr="00D55C34" w:rsidRDefault="00E608E9" w:rsidP="00D24252">
      <w:pPr>
        <w:rPr>
          <w:rFonts w:cstheme="minorHAnsi"/>
          <w:sz w:val="20"/>
          <w:szCs w:val="20"/>
        </w:rPr>
      </w:pPr>
      <w:r w:rsidRPr="00D55C34">
        <w:rPr>
          <w:rFonts w:cstheme="minorHAnsi"/>
          <w:sz w:val="20"/>
          <w:szCs w:val="20"/>
        </w:rPr>
        <w:t xml:space="preserve">Vragen? Neem contact op met: </w:t>
      </w:r>
      <w:r w:rsidRPr="00D55C34">
        <w:rPr>
          <w:rFonts w:cstheme="minorHAnsi"/>
        </w:rPr>
        <w:t>14 050 of via Sport050 (050 367 67 67)</w:t>
      </w:r>
      <w:r w:rsidR="005F277B" w:rsidRPr="00D55C34">
        <w:rPr>
          <w:rFonts w:cstheme="minorHAnsi"/>
        </w:rPr>
        <w:t>.</w:t>
      </w:r>
    </w:p>
    <w:p w14:paraId="1F6F8541" w14:textId="038CD0F8" w:rsidR="00475318" w:rsidRPr="00EE2985" w:rsidRDefault="00475318" w:rsidP="00D24252">
      <w:pPr>
        <w:rPr>
          <w:rFonts w:ascii="Arial" w:hAnsi="Arial" w:cs="Arial"/>
          <w:sz w:val="20"/>
          <w:szCs w:val="20"/>
        </w:rPr>
      </w:pPr>
      <w:r w:rsidRPr="00EE2985">
        <w:rPr>
          <w:rFonts w:ascii="Arial" w:hAnsi="Arial" w:cs="Arial"/>
          <w:noProof/>
          <w:sz w:val="20"/>
          <w:szCs w:val="20"/>
        </w:rPr>
        <w:drawing>
          <wp:inline distT="0" distB="0" distL="0" distR="0" wp14:anchorId="4A7E3A8E" wp14:editId="50C73E65">
            <wp:extent cx="1011600" cy="284400"/>
            <wp:effectExtent l="0" t="0" r="0" b="1905"/>
            <wp:docPr id="7" name="Afbeelding 7" descr="Afbeelding met illustratie&#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ort05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1600" cy="284400"/>
                    </a:xfrm>
                    <a:prstGeom prst="rect">
                      <a:avLst/>
                    </a:prstGeom>
                  </pic:spPr>
                </pic:pic>
              </a:graphicData>
            </a:graphic>
          </wp:inline>
        </w:drawing>
      </w:r>
      <w:r w:rsidRPr="00EE2985">
        <w:rPr>
          <w:rFonts w:ascii="Arial" w:hAnsi="Arial" w:cs="Arial"/>
          <w:noProof/>
          <w:sz w:val="20"/>
          <w:szCs w:val="20"/>
        </w:rPr>
        <w:t xml:space="preserve">    </w:t>
      </w:r>
      <w:r w:rsidR="00CD4B12">
        <w:rPr>
          <w:rFonts w:ascii="Arial" w:hAnsi="Arial" w:cs="Arial"/>
          <w:noProof/>
          <w:sz w:val="20"/>
          <w:szCs w:val="20"/>
        </w:rPr>
        <w:t xml:space="preserve">                                                                     </w:t>
      </w:r>
      <w:r w:rsidRPr="00EE2985">
        <w:rPr>
          <w:rFonts w:ascii="Arial" w:hAnsi="Arial" w:cs="Arial"/>
          <w:noProof/>
          <w:sz w:val="20"/>
          <w:szCs w:val="20"/>
        </w:rPr>
        <w:t xml:space="preserve">          </w:t>
      </w:r>
      <w:r w:rsidRPr="00EE2985">
        <w:rPr>
          <w:rFonts w:ascii="Arial" w:hAnsi="Arial" w:cs="Arial"/>
          <w:noProof/>
          <w:sz w:val="20"/>
          <w:szCs w:val="20"/>
        </w:rPr>
        <w:drawing>
          <wp:inline distT="0" distB="0" distL="0" distR="0" wp14:anchorId="79FDBDC9" wp14:editId="06B191E5">
            <wp:extent cx="748800" cy="3888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meente Groningen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8800" cy="388800"/>
                    </a:xfrm>
                    <a:prstGeom prst="rect">
                      <a:avLst/>
                    </a:prstGeom>
                  </pic:spPr>
                </pic:pic>
              </a:graphicData>
            </a:graphic>
          </wp:inline>
        </w:drawing>
      </w:r>
    </w:p>
    <w:sectPr w:rsidR="00475318" w:rsidRPr="00EE298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1261" w14:textId="77777777" w:rsidR="00686086" w:rsidRDefault="00686086" w:rsidP="00686086">
      <w:pPr>
        <w:spacing w:after="0" w:line="240" w:lineRule="auto"/>
      </w:pPr>
      <w:r>
        <w:separator/>
      </w:r>
    </w:p>
  </w:endnote>
  <w:endnote w:type="continuationSeparator" w:id="0">
    <w:p w14:paraId="701C5E1D" w14:textId="77777777" w:rsidR="00686086" w:rsidRDefault="00686086" w:rsidP="0068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5748"/>
      <w:docPartObj>
        <w:docPartGallery w:val="Page Numbers (Bottom of Page)"/>
        <w:docPartUnique/>
      </w:docPartObj>
    </w:sdtPr>
    <w:sdtEndPr/>
    <w:sdtContent>
      <w:p w14:paraId="2C8CD9B2" w14:textId="3159B5FF" w:rsidR="00274476" w:rsidRDefault="00274476">
        <w:pPr>
          <w:pStyle w:val="Voettekst"/>
          <w:jc w:val="right"/>
        </w:pPr>
        <w:r>
          <w:fldChar w:fldCharType="begin"/>
        </w:r>
        <w:r>
          <w:instrText>PAGE   \* MERGEFORMAT</w:instrText>
        </w:r>
        <w:r>
          <w:fldChar w:fldCharType="separate"/>
        </w:r>
        <w:r>
          <w:t>2</w:t>
        </w:r>
        <w:r>
          <w:fldChar w:fldCharType="end"/>
        </w:r>
      </w:p>
    </w:sdtContent>
  </w:sdt>
  <w:p w14:paraId="265B8637" w14:textId="77777777" w:rsidR="00686086" w:rsidRDefault="006860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CDBB" w14:textId="77777777" w:rsidR="00686086" w:rsidRDefault="00686086" w:rsidP="00686086">
      <w:pPr>
        <w:spacing w:after="0" w:line="240" w:lineRule="auto"/>
      </w:pPr>
      <w:r>
        <w:separator/>
      </w:r>
    </w:p>
  </w:footnote>
  <w:footnote w:type="continuationSeparator" w:id="0">
    <w:p w14:paraId="6323830D" w14:textId="77777777" w:rsidR="00686086" w:rsidRDefault="00686086" w:rsidP="0068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3E09" w14:textId="6D60E9E9" w:rsidR="00274476" w:rsidRPr="00274476" w:rsidRDefault="00274476">
    <w:pPr>
      <w:pStyle w:val="Koptekst"/>
      <w:rPr>
        <w:color w:val="A6A6A6" w:themeColor="background1" w:themeShade="A6"/>
        <w:sz w:val="20"/>
        <w:szCs w:val="20"/>
      </w:rPr>
    </w:pPr>
    <w:r w:rsidRPr="00274476">
      <w:rPr>
        <w:color w:val="A6A6A6" w:themeColor="background1" w:themeShade="A6"/>
        <w:sz w:val="20"/>
        <w:szCs w:val="20"/>
      </w:rPr>
      <w:t xml:space="preserve">Versie </w:t>
    </w:r>
    <w:r w:rsidR="00B55738">
      <w:rPr>
        <w:color w:val="A6A6A6" w:themeColor="background1" w:themeShade="A6"/>
        <w:sz w:val="20"/>
        <w:szCs w:val="20"/>
      </w:rPr>
      <w:t>april</w:t>
    </w:r>
    <w:r w:rsidR="00D55C34">
      <w:rPr>
        <w:color w:val="A6A6A6" w:themeColor="background1" w:themeShade="A6"/>
        <w:sz w:val="20"/>
        <w:szCs w:val="20"/>
      </w:rPr>
      <w:t xml:space="preserve"> 202</w:t>
    </w:r>
    <w:r w:rsidR="00B55738">
      <w:rPr>
        <w:color w:val="A6A6A6" w:themeColor="background1" w:themeShade="A6"/>
        <w:sz w:val="20"/>
        <w:szCs w:val="20"/>
      </w:rPr>
      <w:t>4</w:t>
    </w:r>
    <w:r w:rsidR="00D55C34">
      <w:rPr>
        <w:color w:val="A6A6A6" w:themeColor="background1" w:themeShade="A6"/>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583"/>
    <w:multiLevelType w:val="hybridMultilevel"/>
    <w:tmpl w:val="F48ADBAA"/>
    <w:lvl w:ilvl="0" w:tplc="BECE550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8F7FBB"/>
    <w:multiLevelType w:val="hybridMultilevel"/>
    <w:tmpl w:val="908E29D2"/>
    <w:lvl w:ilvl="0" w:tplc="6212B35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49929405">
    <w:abstractNumId w:val="1"/>
  </w:num>
  <w:num w:numId="2" w16cid:durableId="17486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86"/>
    <w:rsid w:val="000374A7"/>
    <w:rsid w:val="00042444"/>
    <w:rsid w:val="0005211F"/>
    <w:rsid w:val="00066AF7"/>
    <w:rsid w:val="000A12BD"/>
    <w:rsid w:val="001021D7"/>
    <w:rsid w:val="00114B9F"/>
    <w:rsid w:val="00143D03"/>
    <w:rsid w:val="00167EB6"/>
    <w:rsid w:val="001742BF"/>
    <w:rsid w:val="00187BF4"/>
    <w:rsid w:val="0019391E"/>
    <w:rsid w:val="001A1A24"/>
    <w:rsid w:val="001A4369"/>
    <w:rsid w:val="00266AD8"/>
    <w:rsid w:val="00274476"/>
    <w:rsid w:val="00275583"/>
    <w:rsid w:val="002F167B"/>
    <w:rsid w:val="00395432"/>
    <w:rsid w:val="003D32F1"/>
    <w:rsid w:val="003E711E"/>
    <w:rsid w:val="0044337C"/>
    <w:rsid w:val="00475318"/>
    <w:rsid w:val="004B3DB2"/>
    <w:rsid w:val="005732F9"/>
    <w:rsid w:val="00573D8F"/>
    <w:rsid w:val="00597EA5"/>
    <w:rsid w:val="005A3F0F"/>
    <w:rsid w:val="005B2B6F"/>
    <w:rsid w:val="005D618D"/>
    <w:rsid w:val="005F277B"/>
    <w:rsid w:val="00656761"/>
    <w:rsid w:val="00666757"/>
    <w:rsid w:val="00680706"/>
    <w:rsid w:val="00686086"/>
    <w:rsid w:val="00693E43"/>
    <w:rsid w:val="00694481"/>
    <w:rsid w:val="006A6FD0"/>
    <w:rsid w:val="006F15E1"/>
    <w:rsid w:val="007A2E93"/>
    <w:rsid w:val="007E5659"/>
    <w:rsid w:val="008026C2"/>
    <w:rsid w:val="008C3B48"/>
    <w:rsid w:val="008C5251"/>
    <w:rsid w:val="008D192C"/>
    <w:rsid w:val="008F04F8"/>
    <w:rsid w:val="008F405D"/>
    <w:rsid w:val="008F7750"/>
    <w:rsid w:val="009541F5"/>
    <w:rsid w:val="00964CD6"/>
    <w:rsid w:val="00965C69"/>
    <w:rsid w:val="0099605E"/>
    <w:rsid w:val="009B58BC"/>
    <w:rsid w:val="009D438E"/>
    <w:rsid w:val="00A20B9D"/>
    <w:rsid w:val="00A269B1"/>
    <w:rsid w:val="00AA678C"/>
    <w:rsid w:val="00AB3D9D"/>
    <w:rsid w:val="00AC47FC"/>
    <w:rsid w:val="00AF0686"/>
    <w:rsid w:val="00B050AB"/>
    <w:rsid w:val="00B3362E"/>
    <w:rsid w:val="00B52941"/>
    <w:rsid w:val="00B55738"/>
    <w:rsid w:val="00B60A4D"/>
    <w:rsid w:val="00B95D5D"/>
    <w:rsid w:val="00C2271C"/>
    <w:rsid w:val="00C656E9"/>
    <w:rsid w:val="00CC2A65"/>
    <w:rsid w:val="00CD4B12"/>
    <w:rsid w:val="00D056DA"/>
    <w:rsid w:val="00D07550"/>
    <w:rsid w:val="00D22690"/>
    <w:rsid w:val="00D24252"/>
    <w:rsid w:val="00D40382"/>
    <w:rsid w:val="00D42CFE"/>
    <w:rsid w:val="00D55C34"/>
    <w:rsid w:val="00D629EF"/>
    <w:rsid w:val="00D94E69"/>
    <w:rsid w:val="00DF3A6A"/>
    <w:rsid w:val="00E04B2A"/>
    <w:rsid w:val="00E37C8F"/>
    <w:rsid w:val="00E608E9"/>
    <w:rsid w:val="00E86B87"/>
    <w:rsid w:val="00EA19D5"/>
    <w:rsid w:val="00ED30FF"/>
    <w:rsid w:val="00EE2985"/>
    <w:rsid w:val="00EF2941"/>
    <w:rsid w:val="00F00A82"/>
    <w:rsid w:val="00F121E6"/>
    <w:rsid w:val="00F54325"/>
    <w:rsid w:val="00F67E7F"/>
    <w:rsid w:val="00FA5AAD"/>
    <w:rsid w:val="00FD6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F78108"/>
  <w15:chartTrackingRefBased/>
  <w15:docId w15:val="{F08DB0C3-20AC-4992-AEC5-445F6A7F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60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6086"/>
    <w:rPr>
      <w:rFonts w:asciiTheme="majorHAnsi" w:eastAsiaTheme="majorEastAsia" w:hAnsiTheme="majorHAnsi" w:cstheme="majorBidi"/>
      <w:color w:val="365F91" w:themeColor="accent1" w:themeShade="BF"/>
      <w:sz w:val="32"/>
      <w:szCs w:val="32"/>
    </w:rPr>
  </w:style>
  <w:style w:type="paragraph" w:styleId="Koptekst">
    <w:name w:val="header"/>
    <w:basedOn w:val="Standaard"/>
    <w:link w:val="KoptekstChar"/>
    <w:uiPriority w:val="99"/>
    <w:unhideWhenUsed/>
    <w:rsid w:val="006860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6086"/>
  </w:style>
  <w:style w:type="paragraph" w:styleId="Voettekst">
    <w:name w:val="footer"/>
    <w:basedOn w:val="Standaard"/>
    <w:link w:val="VoettekstChar"/>
    <w:uiPriority w:val="99"/>
    <w:unhideWhenUsed/>
    <w:rsid w:val="006860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6086"/>
  </w:style>
  <w:style w:type="character" w:styleId="Hyperlink">
    <w:name w:val="Hyperlink"/>
    <w:basedOn w:val="Standaardalinea-lettertype"/>
    <w:uiPriority w:val="99"/>
    <w:unhideWhenUsed/>
    <w:rsid w:val="00686086"/>
    <w:rPr>
      <w:color w:val="0000FF" w:themeColor="hyperlink"/>
      <w:u w:val="single"/>
    </w:rPr>
  </w:style>
  <w:style w:type="character" w:styleId="Onopgelostemelding">
    <w:name w:val="Unresolved Mention"/>
    <w:basedOn w:val="Standaardalinea-lettertype"/>
    <w:uiPriority w:val="99"/>
    <w:semiHidden/>
    <w:unhideWhenUsed/>
    <w:rsid w:val="00686086"/>
    <w:rPr>
      <w:color w:val="808080"/>
      <w:shd w:val="clear" w:color="auto" w:fill="E6E6E6"/>
    </w:rPr>
  </w:style>
  <w:style w:type="paragraph" w:styleId="Geenafstand">
    <w:name w:val="No Spacing"/>
    <w:uiPriority w:val="1"/>
    <w:qFormat/>
    <w:rsid w:val="00573D8F"/>
    <w:pPr>
      <w:spacing w:after="0" w:line="240" w:lineRule="auto"/>
    </w:pPr>
  </w:style>
  <w:style w:type="paragraph" w:customStyle="1" w:styleId="Default">
    <w:name w:val="Default"/>
    <w:basedOn w:val="Standaard"/>
    <w:rsid w:val="00964CD6"/>
    <w:pPr>
      <w:autoSpaceDE w:val="0"/>
      <w:autoSpaceDN w:val="0"/>
      <w:spacing w:after="0" w:line="240" w:lineRule="auto"/>
    </w:pPr>
    <w:rPr>
      <w:rFonts w:ascii="Calibri" w:hAnsi="Calibri" w:cs="Calibri"/>
      <w:color w:val="000000"/>
      <w:sz w:val="24"/>
      <w:szCs w:val="24"/>
    </w:rPr>
  </w:style>
  <w:style w:type="table" w:styleId="Tabelraster">
    <w:name w:val="Table Grid"/>
    <w:basedOn w:val="Standaardtabel"/>
    <w:uiPriority w:val="59"/>
    <w:rsid w:val="008C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D6F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6F9E"/>
    <w:rPr>
      <w:rFonts w:ascii="Segoe UI" w:hAnsi="Segoe UI" w:cs="Segoe UI"/>
      <w:sz w:val="18"/>
      <w:szCs w:val="18"/>
    </w:rPr>
  </w:style>
  <w:style w:type="character" w:styleId="Verwijzingopmerking">
    <w:name w:val="annotation reference"/>
    <w:basedOn w:val="Standaardalinea-lettertype"/>
    <w:uiPriority w:val="99"/>
    <w:semiHidden/>
    <w:unhideWhenUsed/>
    <w:rsid w:val="00FA5AAD"/>
    <w:rPr>
      <w:sz w:val="16"/>
      <w:szCs w:val="16"/>
    </w:rPr>
  </w:style>
  <w:style w:type="paragraph" w:styleId="Tekstopmerking">
    <w:name w:val="annotation text"/>
    <w:basedOn w:val="Standaard"/>
    <w:link w:val="TekstopmerkingChar"/>
    <w:uiPriority w:val="99"/>
    <w:semiHidden/>
    <w:unhideWhenUsed/>
    <w:rsid w:val="00FA5AA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A5AAD"/>
    <w:rPr>
      <w:sz w:val="20"/>
      <w:szCs w:val="20"/>
    </w:rPr>
  </w:style>
  <w:style w:type="paragraph" w:styleId="Onderwerpvanopmerking">
    <w:name w:val="annotation subject"/>
    <w:basedOn w:val="Tekstopmerking"/>
    <w:next w:val="Tekstopmerking"/>
    <w:link w:val="OnderwerpvanopmerkingChar"/>
    <w:uiPriority w:val="99"/>
    <w:semiHidden/>
    <w:unhideWhenUsed/>
    <w:rsid w:val="00FA5AAD"/>
    <w:rPr>
      <w:b/>
      <w:bCs/>
    </w:rPr>
  </w:style>
  <w:style w:type="character" w:customStyle="1" w:styleId="OnderwerpvanopmerkingChar">
    <w:name w:val="Onderwerp van opmerking Char"/>
    <w:basedOn w:val="TekstopmerkingChar"/>
    <w:link w:val="Onderwerpvanopmerking"/>
    <w:uiPriority w:val="99"/>
    <w:semiHidden/>
    <w:rsid w:val="00FA5AAD"/>
    <w:rPr>
      <w:b/>
      <w:bCs/>
      <w:sz w:val="20"/>
      <w:szCs w:val="20"/>
    </w:rPr>
  </w:style>
  <w:style w:type="character" w:styleId="GevolgdeHyperlink">
    <w:name w:val="FollowedHyperlink"/>
    <w:basedOn w:val="Standaardalinea-lettertype"/>
    <w:uiPriority w:val="99"/>
    <w:semiHidden/>
    <w:unhideWhenUsed/>
    <w:rsid w:val="00B336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6406">
      <w:bodyDiv w:val="1"/>
      <w:marLeft w:val="0"/>
      <w:marRight w:val="0"/>
      <w:marTop w:val="0"/>
      <w:marBottom w:val="0"/>
      <w:divBdr>
        <w:top w:val="none" w:sz="0" w:space="0" w:color="auto"/>
        <w:left w:val="none" w:sz="0" w:space="0" w:color="auto"/>
        <w:bottom w:val="none" w:sz="0" w:space="0" w:color="auto"/>
        <w:right w:val="none" w:sz="0" w:space="0" w:color="auto"/>
      </w:divBdr>
    </w:div>
    <w:div w:id="1067147755">
      <w:bodyDiv w:val="1"/>
      <w:marLeft w:val="0"/>
      <w:marRight w:val="0"/>
      <w:marTop w:val="0"/>
      <w:marBottom w:val="0"/>
      <w:divBdr>
        <w:top w:val="none" w:sz="0" w:space="0" w:color="auto"/>
        <w:left w:val="none" w:sz="0" w:space="0" w:color="auto"/>
        <w:bottom w:val="none" w:sz="0" w:space="0" w:color="auto"/>
        <w:right w:val="none" w:sz="0" w:space="0" w:color="auto"/>
      </w:divBdr>
      <w:divsChild>
        <w:div w:id="1484391149">
          <w:marLeft w:val="0"/>
          <w:marRight w:val="0"/>
          <w:marTop w:val="0"/>
          <w:marBottom w:val="0"/>
          <w:divBdr>
            <w:top w:val="none" w:sz="0" w:space="0" w:color="auto"/>
            <w:left w:val="none" w:sz="0" w:space="0" w:color="auto"/>
            <w:bottom w:val="none" w:sz="0" w:space="0" w:color="auto"/>
            <w:right w:val="none" w:sz="0" w:space="0" w:color="auto"/>
          </w:divBdr>
          <w:divsChild>
            <w:div w:id="1016541179">
              <w:marLeft w:val="0"/>
              <w:marRight w:val="0"/>
              <w:marTop w:val="0"/>
              <w:marBottom w:val="0"/>
              <w:divBdr>
                <w:top w:val="none" w:sz="0" w:space="0" w:color="auto"/>
                <w:left w:val="none" w:sz="0" w:space="0" w:color="auto"/>
                <w:bottom w:val="none" w:sz="0" w:space="0" w:color="auto"/>
                <w:right w:val="none" w:sz="0" w:space="0" w:color="auto"/>
              </w:divBdr>
              <w:divsChild>
                <w:div w:id="1584291701">
                  <w:marLeft w:val="150"/>
                  <w:marRight w:val="150"/>
                  <w:marTop w:val="600"/>
                  <w:marBottom w:val="0"/>
                  <w:divBdr>
                    <w:top w:val="none" w:sz="0" w:space="0" w:color="auto"/>
                    <w:left w:val="none" w:sz="0" w:space="0" w:color="auto"/>
                    <w:bottom w:val="none" w:sz="0" w:space="0" w:color="auto"/>
                    <w:right w:val="none" w:sz="0" w:space="0" w:color="auto"/>
                  </w:divBdr>
                  <w:divsChild>
                    <w:div w:id="164976385">
                      <w:marLeft w:val="0"/>
                      <w:marRight w:val="0"/>
                      <w:marTop w:val="0"/>
                      <w:marBottom w:val="0"/>
                      <w:divBdr>
                        <w:top w:val="none" w:sz="0" w:space="0" w:color="auto"/>
                        <w:left w:val="none" w:sz="0" w:space="0" w:color="auto"/>
                        <w:bottom w:val="none" w:sz="0" w:space="0" w:color="auto"/>
                        <w:right w:val="none" w:sz="0" w:space="0" w:color="auto"/>
                      </w:divBdr>
                      <w:divsChild>
                        <w:div w:id="1112242121">
                          <w:marLeft w:val="0"/>
                          <w:marRight w:val="0"/>
                          <w:marTop w:val="0"/>
                          <w:marBottom w:val="0"/>
                          <w:divBdr>
                            <w:top w:val="none" w:sz="0" w:space="0" w:color="auto"/>
                            <w:left w:val="none" w:sz="0" w:space="0" w:color="auto"/>
                            <w:bottom w:val="none" w:sz="0" w:space="0" w:color="auto"/>
                            <w:right w:val="none" w:sz="0" w:space="0" w:color="auto"/>
                          </w:divBdr>
                          <w:divsChild>
                            <w:div w:id="1045179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9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jha.nl/upload/file/Nijha%20SportContrain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3D7C-EAD7-4EC4-93FC-75DC8F73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728</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Fischer</dc:creator>
  <cp:keywords/>
  <dc:description/>
  <cp:lastModifiedBy>Arjen Boekema</cp:lastModifiedBy>
  <cp:revision>4</cp:revision>
  <cp:lastPrinted>2019-04-29T13:42:00Z</cp:lastPrinted>
  <dcterms:created xsi:type="dcterms:W3CDTF">2024-04-04T09:22:00Z</dcterms:created>
  <dcterms:modified xsi:type="dcterms:W3CDTF">2024-04-04T09:28:00Z</dcterms:modified>
</cp:coreProperties>
</file>